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gif" ContentType="image/gif"/>
  <Default Extension="png" ContentType="image/png"/>
  <Default Extension="svg" ContentType="image/svg+xml"/>
  <Default Extension="bmp" ContentType="image/bmp"/>
  <Default Extension="emf" ContentType="image/x-emf"/>
  <Default Extension="wmf" ContentType="image/x-wmf"/>
  <Default Extension="tiff" ContentType="image/tiff"/>
  <Default Extension="pdf" ContentType="application/pdf"/>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itre1"/>
      </w:pPr>
      <w:r>
        <w:t xml:space="preserve">Copy-editing Report — Sample_Paper_LoremIpsum</w:t>
      </w:r>
    </w:p>
    <w:p>
      <w:pPr>
        <w:pStyle w:val="Normal"/>
      </w:pPr>
      <w:r>
        <w:t xml:space="preserve">Generated 2026-05-09 06:45</w:t>
      </w:r>
    </w:p>
    <w:p>
      <w:pPr>
        <w:pStyle w:val="Normal"/>
      </w:pPr>
      <w:r>
        <w:t xml:space="preserve"/>
      </w:r>
    </w:p>
    <w:p>
      <w:pPr>
        <w:pStyle w:val="Normal"/>
      </w:pPr>
      <w:r>
        <w:rPr>
          <w:rFonts w:ascii="Arial" w:hAnsi="Arial" w:eastAsia="Arial" w:cs="Arial"/>
          <w:i w:val="false"/>
          <w:b w:val="true"/>
          <w:u w:val="none"/>
          <w:strike w:val="false"/>
          <w:sz w:val="20"/>
          <w:szCs w:val="20"/>
          <w:color w:val="000000"/>
        </w:rPr>
        <w:t xml:space="preserve">Manuscript:</w:t>
      </w:r>
      <w:r>
        <w:t xml:space="preserve"> A Sample Manuscript: Demonstrating Journal Formatting</w:t>
      </w:r>
    </w:p>
    <w:p>
      <w:pPr>
        <w:pStyle w:val="Normal"/>
      </w:pPr>
      <w:r>
        <w:rPr>
          <w:rFonts w:ascii="Arial" w:hAnsi="Arial" w:eastAsia="Arial" w:cs="Arial"/>
          <w:i w:val="false"/>
          <w:b w:val="true"/>
          <w:u w:val="none"/>
          <w:strike w:val="false"/>
          <w:sz w:val="20"/>
          <w:szCs w:val="20"/>
          <w:color w:val="000000"/>
        </w:rPr>
        <w:t xml:space="preserve">Target journal:</w:t>
      </w:r>
      <w:r>
        <w:t xml:space="preserve"> The Accounting Review (TAR)</w:t>
      </w:r>
    </w:p>
    <w:p>
      <w:pPr>
        <w:pStyle w:val="Normal"/>
      </w:pPr>
      <w:r>
        <w:rPr>
          <w:rFonts w:ascii="Arial" w:hAnsi="Arial" w:eastAsia="Arial" w:cs="Arial"/>
          <w:i w:val="false"/>
          <w:b w:val="true"/>
          <w:u w:val="none"/>
          <w:strike w:val="false"/>
          <w:sz w:val="20"/>
          <w:szCs w:val="20"/>
          <w:color w:val="000000"/>
        </w:rPr>
        <w:t xml:space="preserve">Accompanying file:</w:t>
      </w:r>
      <w:r>
        <w:t xml:space="preserve"> formatted.docx</w:t>
      </w:r>
    </w:p>
    <w:p>
      <w:pPr>
        <w:pStyle w:val="Normal"/>
      </w:pPr>
      <w:r>
        <w:t xml:space="preserve"/>
      </w:r>
    </w:p>
    <w:p>
      <w:pPr>
        <w:pStyle w:val="Normal"/>
      </w:pPr>
      <w:r>
        <w:rPr>
          <w:rFonts w:ascii="Arial" w:hAnsi="Arial" w:eastAsia="Arial" w:cs="Arial"/>
          <w:i w:val="false"/>
          <w:b w:val="true"/>
          <w:u w:val="none"/>
          <w:strike w:val="false"/>
          <w:sz w:val="20"/>
          <w:szCs w:val="20"/>
          <w:color w:val="000000"/>
        </w:rPr>
        <w:t xml:space="preserve">How to read this report.</w:t>
      </w:r>
      <w:r>
        <w:t xml:space="preserve"> Part 1 lists everything that has already been applied to the .docx. Part 2 lists everything you still need to do before submission. Part 3 is informational context. Every bullet in Parts 1 and 2 is tagged </w:t>
      </w:r>
      <w:r>
        <w:rPr>
          <w:rFonts w:ascii="Arial" w:hAnsi="Arial" w:eastAsia="Arial" w:cs="Arial"/>
          <w:i w:val="false"/>
          <w:b w:val="true"/>
          <w:u w:val="none"/>
          <w:strike w:val="false"/>
          <w:sz w:val="20"/>
          <w:szCs w:val="20"/>
          <w:color w:val="28A745"/>
        </w:rPr>
        <w:t xml:space="preserve">DONE</w:t>
      </w:r>
      <w:r>
        <w:t xml:space="preserve"> or </w:t>
      </w:r>
      <w:r>
        <w:rPr>
          <w:rFonts w:ascii="Arial" w:hAnsi="Arial" w:eastAsia="Arial" w:cs="Arial"/>
          <w:i w:val="false"/>
          <w:b w:val="true"/>
          <w:u w:val="none"/>
          <w:strike w:val="false"/>
          <w:sz w:val="20"/>
          <w:szCs w:val="20"/>
          <w:color w:val="DC3545"/>
        </w:rPr>
        <w:t xml:space="preserve">TO DO</w:t>
      </w:r>
      <w:r>
        <w:t xml:space="preserve"> so nothing is ambiguous.</w:t>
      </w:r>
    </w:p>
    <w:p>
      <w:pPr>
        <w:pStyle w:val="Normal"/>
      </w:pPr>
      <w:r>
        <w:t xml:space="preserve"/>
      </w:r>
    </w:p>
    <w:p>
      <w:pPr>
        <w:pStyle w:val="Titre1"/>
      </w:pPr>
      <w:r>
        <w:t xml:space="preserve">At-a-glance summary</w:t>
      </w:r>
    </w:p>
    <w:p>
      <w:pPr>
        <w:pStyle w:val="Normal"/>
      </w:pPr>
      <w:r>
        <w:t xml:space="preserve"/>
      </w:r>
    </w:p>
    <w:tbl xmlns:a="http://schemas.openxmlformats.org/drawingml/2006/main" xmlns:pic="http://schemas.openxmlformats.org/drawingml/2006/picture">
      <w:tblPr>
        <w:tblLayout w:type="autofit"/>
        <w:jc w:val="start"/>
        <w:tblW w:type="pct" w:w="5000"/>
        <w:tblLook w:firstRow="1" w:lastRow="0" w:firstColumn="0" w:lastColumn="0" w:noHBand="0" w:noVBand="1"/>
      </w:tblPr>
      <w:tr>
        <w:trPr>
          <w:trHeight w:val="360" w:hRule="auto"/>
          <w:tblHeader/>
        </w:trPr>
        <w:tc>
          <w:tcPr>
            <w:tcBorders>
              <w:bottom w:val="single" w:sz="6" w:space="0" w:color="666666"/>
              <w:top w:val="single" w:sz="6" w:space="0" w:color="666666"/>
              <w:left w:val="single" w:sz="6" w:space="0" w:color="666666"/>
              <w:right w:val="single" w:sz="6" w:space="0" w:color="666666"/>
            </w:tcBorders>
            <w:shd w:val="clear" w:color="auto" w:fill="F1F3F5"/>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C3E50"/>
              </w:rPr>
            </w:pPr>
            <w:r>
              <w:rPr>
                <w:rFonts w:ascii="Helvetica" w:hAnsi="Helvetica" w:eastAsia="Helvetica" w:cs="Helvetica"/>
                <w:i w:val="false"/>
                <w:b w:val="true"/>
                <w:u w:val="none"/>
                <w:strike w:val="false"/>
                <w:sz w:val="20"/>
                <w:szCs w:val="20"/>
                <w:color w:val="2C3E50"/>
              </w:rPr>
              <w:t xml:space="preserve">Item</w:t>
            </w:r>
          </w:p>
        </w:tc>
        <w:tc>
          <w:tcPr>
            <w:tcBorders>
              <w:bottom w:val="single" w:sz="6" w:space="0" w:color="666666"/>
              <w:top w:val="single" w:sz="6" w:space="0" w:color="666666"/>
              <w:left w:val="single" w:sz="6" w:space="0" w:color="666666"/>
              <w:right w:val="single" w:sz="6" w:space="0" w:color="666666"/>
            </w:tcBorders>
            <w:shd w:val="clear" w:color="auto" w:fill="F1F3F5"/>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C3E50"/>
              </w:rPr>
            </w:pPr>
            <w:r>
              <w:rPr>
                <w:rFonts w:ascii="Helvetica" w:hAnsi="Helvetica" w:eastAsia="Helvetica" w:cs="Helvetica"/>
                <w:i w:val="false"/>
                <w:b w:val="true"/>
                <w:u w:val="none"/>
                <w:strike w:val="false"/>
                <w:sz w:val="20"/>
                <w:szCs w:val="20"/>
                <w:color w:val="2C3E50"/>
              </w:rPr>
              <w:t xml:space="preserve">Status</w:t>
            </w:r>
          </w:p>
        </w:tc>
        <w:tc>
          <w:tcPr>
            <w:tcBorders>
              <w:bottom w:val="single" w:sz="6" w:space="0" w:color="666666"/>
              <w:top w:val="single" w:sz="6" w:space="0" w:color="666666"/>
              <w:left w:val="single" w:sz="6" w:space="0" w:color="666666"/>
              <w:right w:val="single" w:sz="6" w:space="0" w:color="666666"/>
            </w:tcBorders>
            <w:shd w:val="clear" w:color="auto" w:fill="F1F3F5"/>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C3E50"/>
              </w:rPr>
            </w:pPr>
            <w:r>
              <w:rPr>
                <w:rFonts w:ascii="Helvetica" w:hAnsi="Helvetica" w:eastAsia="Helvetica" w:cs="Helvetica"/>
                <w:i w:val="false"/>
                <w:b w:val="true"/>
                <w:u w:val="none"/>
                <w:strike w:val="false"/>
                <w:sz w:val="20"/>
                <w:szCs w:val="20"/>
                <w:color w:val="2C3E50"/>
              </w:rPr>
              <w:t xml:space="preserve">Where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Title page (title, authors, Author Note placeholder)</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 (placeholder)</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p. 1</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Abstract page with keywords and AI-use declaration</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 (placeholder)</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p. 2</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Body headings reformatted to TAR Levels 1–3</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throughout</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In-text citations converted from APA to TAR/AAA (no comma)</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throughout body</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Reference list converted from APA to TAR/AAA Chicago style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References section</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Tables 1–4 rebuilt with explicit widths and TAR captions</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after References</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Page numbers in header (flush right)</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all pages</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Page setup: US Letter, 1″ margins, TNR 12, double-spaced</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8A745"/>
              </w:rPr>
            </w:pPr>
            <w:r>
              <w:rPr>
                <w:rFonts w:ascii="Helvetica" w:hAnsi="Helvetica" w:eastAsia="Helvetica" w:cs="Helvetica"/>
                <w:i w:val="false"/>
                <w:b w:val="true"/>
                <w:u w:val="none"/>
                <w:strike w:val="false"/>
                <w:sz w:val="20"/>
                <w:szCs w:val="20"/>
                <w:color w:val="28A745"/>
              </w:rPr>
              <w:t xml:space="preserve">DONE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all sections</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Author affiliations / contact info / acknowledgements</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DC3545"/>
              </w:rPr>
            </w:pPr>
            <w:r>
              <w:rPr>
                <w:rFonts w:ascii="Helvetica" w:hAnsi="Helvetica" w:eastAsia="Helvetica" w:cs="Helvetica"/>
                <w:i w:val="false"/>
                <w:b w:val="true"/>
                <w:u w:val="none"/>
                <w:strike w:val="false"/>
                <w:sz w:val="20"/>
                <w:szCs w:val="20"/>
                <w:color w:val="DC3545"/>
              </w:rPr>
              <w:t xml:space="preserve">TO DO</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Author Note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Conflict-of-interest disclosure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DC3545"/>
              </w:rPr>
            </w:pPr>
            <w:r>
              <w:rPr>
                <w:rFonts w:ascii="Helvetica" w:hAnsi="Helvetica" w:eastAsia="Helvetica" w:cs="Helvetica"/>
                <w:i w:val="false"/>
                <w:b w:val="true"/>
                <w:u w:val="none"/>
                <w:strike w:val="false"/>
                <w:sz w:val="20"/>
                <w:szCs w:val="20"/>
                <w:color w:val="DC3545"/>
              </w:rPr>
              <w:t xml:space="preserve">TO DO</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Author Note / title page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AI-use declaration text</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DC3545"/>
              </w:rPr>
            </w:pPr>
            <w:r>
              <w:rPr>
                <w:rFonts w:ascii="Helvetica" w:hAnsi="Helvetica" w:eastAsia="Helvetica" w:cs="Helvetica"/>
                <w:i w:val="false"/>
                <w:b w:val="true"/>
                <w:u w:val="none"/>
                <w:strike w:val="false"/>
                <w:sz w:val="20"/>
                <w:szCs w:val="20"/>
                <w:color w:val="DC3545"/>
              </w:rPr>
              <w:t xml:space="preserve">TO DO</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post-Abstract section</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IRB approval / exemption footnote</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DC3545"/>
              </w:rPr>
            </w:pPr>
            <w:r>
              <w:rPr>
                <w:rFonts w:ascii="Helvetica" w:hAnsi="Helvetica" w:eastAsia="Helvetica" w:cs="Helvetica"/>
                <w:i w:val="false"/>
                <w:b w:val="true"/>
                <w:u w:val="none"/>
                <w:strike w:val="false"/>
                <w:sz w:val="20"/>
                <w:szCs w:val="20"/>
                <w:color w:val="DC3545"/>
              </w:rPr>
              <w:t xml:space="preserve">TO DO</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Method section</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Body citations have no matching reference entries</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DC3545"/>
              </w:rPr>
            </w:pPr>
            <w:r>
              <w:rPr>
                <w:rFonts w:ascii="Helvetica" w:hAnsi="Helvetica" w:eastAsia="Helvetica" w:cs="Helvetica"/>
                <w:i w:val="false"/>
                <w:b w:val="true"/>
                <w:u w:val="none"/>
                <w:strike w:val="false"/>
                <w:sz w:val="20"/>
                <w:szCs w:val="20"/>
                <w:color w:val="DC3545"/>
              </w:rPr>
              <w:t xml:space="preserve">TO DO</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Introduction, Lit Review, etc.</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Reference entries have no in-text citations</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DC3545"/>
              </w:rPr>
            </w:pPr>
            <w:r>
              <w:rPr>
                <w:rFonts w:ascii="Helvetica" w:hAnsi="Helvetica" w:eastAsia="Helvetica" w:cs="Helvetica"/>
                <w:i w:val="false"/>
                <w:b w:val="true"/>
                <w:u w:val="none"/>
                <w:strike w:val="false"/>
                <w:sz w:val="20"/>
                <w:szCs w:val="20"/>
                <w:color w:val="DC3545"/>
              </w:rPr>
              <w:t xml:space="preserve">TO DO</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References (most entries)</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Data Availability Statement, JEL, running head</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TO DO (final submission only)</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title page (final)</w:t>
            </w:r>
          </w:p>
        </w:tc>
      </w:tr>
    </w:tbl>
    <w:p>
      <w:pPr>
        <w:pStyle w:val="Normal"/>
      </w:pPr>
      <w:r>
        <w:t xml:space="preserve"/>
      </w:r>
    </w:p>
    <w:p>
      <w:pPr>
        <w:pStyle w:val="Titre1"/>
      </w:pPr>
      <w:r>
        <w:t xml:space="preserve">Part 1 — Changes already applied</w:t>
      </w:r>
    </w:p>
    <w:p>
      <w:pPr>
        <w:pStyle w:val="Normal"/>
      </w:pPr>
      <w:r>
        <w:t xml:space="preserve"/>
      </w:r>
    </w:p>
    <w:p>
      <w:pPr>
        <w:pStyle w:val="Titre2"/>
      </w:pPr>
      <w:r>
        <w:t xml:space="preserve">Required journal sections added</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28A745"/>
        </w:rPr>
        <w:t xml:space="preserve">DONE (placeholder)</w:t>
      </w:r>
      <w:r>
        <w:t xml:space="preserve"> · Title page rebuilt as a stand-alone first page with the manuscript title, the three author placeholders (Jane A. Smith, Sample University, Anytown–Alex C. Lee, Demonstration Institute, Anytown) on separate centered lines, and an Author Note block with bracketed italic placeholder text for affiliations, acknowledgements, and conflict-of-interest disclosure.</w:t>
      </w:r>
    </w:p>
    <w:p>
      <w:pPr>
        <w:pStyle w:val="Normal"/>
      </w:pPr>
      <w:r>
        <w:t xml:space="preserve">•  </w:t>
      </w:r>
      <w:r>
        <w:rPr>
          <w:rFonts w:ascii="Arial" w:hAnsi="Arial" w:eastAsia="Arial" w:cs="Arial"/>
          <w:i w:val="false"/>
          <w:b w:val="true"/>
          <w:u w:val="none"/>
          <w:strike w:val="false"/>
          <w:sz w:val="20"/>
          <w:szCs w:val="20"/>
          <w:color w:val="28A745"/>
        </w:rPr>
        <w:t xml:space="preserve">DONE (placeholder)</w:t>
      </w:r>
      <w:r>
        <w:t xml:space="preserve"> · Abstract page added on its own page: title repeated (no authors), centered bold ABSTRACT heading, abstract paragraph from source, then italic Keywords: run-in label with seven keywords (semicolon-separated per AAA convention).</w:t>
      </w:r>
    </w:p>
    <w:p>
      <w:pPr>
        <w:pStyle w:val="Normal"/>
      </w:pPr>
      <w:r>
        <w:t xml:space="preserve">•  </w:t>
      </w:r>
      <w:r>
        <w:rPr>
          <w:rFonts w:ascii="Arial" w:hAnsi="Arial" w:eastAsia="Arial" w:cs="Arial"/>
          <w:i w:val="false"/>
          <w:b w:val="true"/>
          <w:u w:val="none"/>
          <w:strike w:val="false"/>
          <w:sz w:val="20"/>
          <w:szCs w:val="20"/>
          <w:color w:val="28A745"/>
        </w:rPr>
        <w:t xml:space="preserve">DONE (placeholder)</w:t>
      </w:r>
      <w:r>
        <w:t xml:space="preserve"> · Declaration of Generative AI and AI-Assisted Technologies in the Writing Process heading inserted between the abstract and the body of the paper, per the TAR/AAA Manuscript Preparation Guide. Italic placeholder body text included for authors to complete.</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REFERENCES heading (centered, bold, ALL CAPS) placed on a new page before tables.</w:t>
      </w:r>
    </w:p>
    <w:p>
      <w:pPr>
        <w:pStyle w:val="Normal"/>
      </w:pPr>
      <w:r>
        <w:t xml:space="preserve"/>
      </w:r>
    </w:p>
    <w:p>
      <w:pPr>
        <w:pStyle w:val="Titre2"/>
      </w:pPr>
      <w:r>
        <w:t xml:space="preserve">Citation conversion (APA → TAR/AAA Chicago)</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In-text citations converted from APA-style (Smith et al., 2023; Carter, 2024) to TAR-style (Smith et al. 2023; Carter 2024) — comma between author and year removed throughout the body (per AAA sample: (Berry 2003), (Fehr and Schmidt 2003)).</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Reference list reformatted from APA to TAR/AAA Chicago style: parenthesised year removed ((2024). → 2024.); author lists converted from Bennett, R. K., &amp; Holloway, S. to Bennett, R. K., and S. Holloway. (initials precede surnames for second-and-subsequent authors; and replaces &amp;); journal title italicised; volume followed by issue in parentheses then colon-pages: … 18 (4): 401–425. Hanging indent and double-spacing preserved.</w:t>
      </w:r>
    </w:p>
    <w:p>
      <w:pPr>
        <w:pStyle w:val="Normal"/>
      </w:pPr>
      <w:r>
        <w:t xml:space="preserve"/>
      </w:r>
    </w:p>
    <w:p>
      <w:pPr>
        <w:pStyle w:val="Titre2"/>
      </w:pPr>
      <w:r>
        <w:t xml:space="preserve">Formatting applied</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Promoted 6 paragraph(s) to Word's built-in Heading styles (4 Heading 1, 2 Heading 2) so the Navigation pane, document outline, and table-of-contents tools work for downstream readers.</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Page setup: US Letter (8.5 × 11 in), 1-inch margins on all sides, Times New Roman 12 pt, double-spaced body text, per AAA Manuscript Preparation Guide.</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Page numbers added to the document header, flush right, all pages.</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Word's built-in Heading 1–Heading 4 styles overridden to Times New Roman, black (RGBColor(0,0,0)), and explicit ascii/hAnsi/eastAsia/cs font runs to prevent Calibri/blue leakage.</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Section headings reformatted to TAR three-level hierarchy: Level 1 (I. INTRODUCTION, II. RELEVANT LITERATURE, etc.) centered, bold, ALL CAPS with Roman numerals; Level 2 (Workforce Preparedness, Student Themes, etc.) flush left, bold, title case; Level 3 (Theme 1: Lorem Ipsum Dolor, etc.) flush left, bold italic, title case (used as standalone headings, not run-in, because each theme is followed by multiple block quotes).</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Block quotes from participants (Themes 1–5 in both Student and Graduate sections) set with a 0.5-inch left indent and double spacing.</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Research-question statements (RQ1: …, RQ2: …) left in normal weight (not bold), per the system prompt's rule that RQ statements stay regular.</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Body paragraphs given a 0.5-inch first-line indent (Chicago/AAA convention).</w:t>
      </w:r>
    </w:p>
    <w:p>
      <w:pPr>
        <w:pStyle w:val="Normal"/>
      </w:pPr>
      <w:r>
        <w:t xml:space="preserve"/>
      </w:r>
    </w:p>
    <w:p>
      <w:pPr>
        <w:pStyle w:val="Titre2"/>
      </w:pPr>
      <w:r>
        <w:t xml:space="preserve">Tables</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All four source tables retained and rebuilt with explicit DXA widths (table 9360 DXA / 6.5 in; columns evenly distributed). Single black borders applied to every cell. Header row shaded light grey (D9D9D9) and bolded.</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TAR-style table captions added: TABLE N (bold, ALL CAPS, flush left) followed by an italic title in title case (Sample Comparison Table, Sample Two-Group Comparison, Sample Multi-Column Analysis Table, Sample Categorical Reference Table). Each table placed on its own page after the references.</w:t>
      </w:r>
    </w:p>
    <w:p>
      <w:pPr>
        <w:pStyle w:val="Normal"/>
      </w:pPr>
      <w:r>
        <w:t xml:space="preserve"/>
      </w:r>
    </w:p>
    <w:p>
      <w:pPr>
        <w:pStyle w:val="Titre2"/>
      </w:pPr>
      <w:r>
        <w:t xml:space="preserve">Prose-level edits applied</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Keyword list separator changed from comma (APA) to semicolon (AAA convention, e.g., the TAR sample title page: Keywords: PCAOB Part II; tax deficiencies; audit report.).</w:t>
      </w:r>
    </w:p>
    <w:p>
      <w:pPr>
        <w:pStyle w:val="Normal"/>
      </w:pPr>
      <w:r>
        <w:t xml:space="preserve">•  </w:t>
      </w:r>
      <w:r>
        <w:rPr>
          <w:rFonts w:ascii="Arial" w:hAnsi="Arial" w:eastAsia="Arial" w:cs="Arial"/>
          <w:i w:val="false"/>
          <w:b w:val="true"/>
          <w:u w:val="none"/>
          <w:strike w:val="false"/>
          <w:sz w:val="20"/>
          <w:szCs w:val="20"/>
          <w:color w:val="28A745"/>
        </w:rPr>
        <w:t xml:space="preserve">DONE</w:t>
      </w:r>
      <w:r>
        <w:t xml:space="preserve"> · Heading I. INTRODUCTION retained as ALL CAPS Level 1 per AAA: "First-level headings are to be arranged so that major headings are centered, bold, capitalized, and be numbered using roman numerals I, II, III, etc."</w:t>
      </w:r>
    </w:p>
    <w:p>
      <w:pPr>
        <w:pStyle w:val="Normal"/>
      </w:pPr>
      <w:r>
        <w:t xml:space="preserve"/>
      </w:r>
    </w:p>
    <w:p>
      <w:pPr>
        <w:pStyle w:val="Titre2"/>
      </w:pPr>
      <w:r>
        <w:t xml:space="preserve">References — DOIs added via CrossRef lookup</w:t>
      </w:r>
    </w:p>
    <w:p>
      <w:pPr>
        <w:pStyle w:val="Normal"/>
      </w:pPr>
      <w:r>
        <w:t xml:space="preserve"/>
      </w:r>
    </w:p>
    <w:p>
      <w:pPr>
        <w:pStyle w:val="Normal"/>
      </w:pPr>
      <w:r>
        <w:rPr>
          <w:rFonts w:ascii="Arial" w:hAnsi="Arial" w:eastAsia="Arial" w:cs="Arial"/>
          <w:i w:val="false"/>
          <w:b w:val="true"/>
          <w:u w:val="none"/>
          <w:strike w:val="false"/>
          <w:sz w:val="20"/>
          <w:szCs w:val="20"/>
          <w:color w:val="000000"/>
        </w:rPr>
        <w:t xml:space="preserve">Informational only:</w:t>
      </w:r>
      <w:r>
        <w:t xml:space="preserve"> 33 reference(s) did not return an automatic DOI. Of these, 4 are expected misses (books, R packages, dissertations, working papers — typically not indexed in CrossRef and not required by most accounting journals); the remaining 29 are journal entries where the lookup either returned a low-confidence partial match or our parser could not auto-extract the title. Verify any of those manually at &lt;https://search.crossref.org/&gt; only if you want canonical DOIs in the submitted file — the publisher's typesetters add DOIs at acceptance regardless.</w:t>
      </w:r>
    </w:p>
    <w:p>
      <w:pPr>
        <w:pStyle w:val="Normal"/>
      </w:pPr>
      <w:r>
        <w:t xml:space="preserve"/>
      </w:r>
    </w:p>
    <w:p>
      <w:pPr>
        <w:pStyle w:val="Normal"/>
      </w:pPr>
      <w:r>
        <w:t xml:space="preserve">•  Carter, P., L. Davies, and M. Erikson. 2025. Ut labore et dolore magna aliqua: A... — *Parser could not auto-extract structured fields from this entry — try a manual lookup at search.crossref.org if you want a DOI*.</w:t>
      </w:r>
    </w:p>
    <w:p>
      <w:pPr>
        <w:pStyle w:val="Normal"/>
      </w:pPr>
      <w:r>
        <w:t xml:space="preserve">•  Fontaine, B., and R. Garcia. 2023. Duis aute irure dolor in reprehenderit. Journ... — *Parser could not auto-extract structured fields from this entry — try a manual lookup at search.crossref.org if you want a DOI*.</w:t>
      </w:r>
    </w:p>
    <w:p>
      <w:pPr>
        <w:pStyle w:val="Normal"/>
      </w:pPr>
      <w:r>
        <w:t xml:space="preserve">•  Jansen, K., and V. Krishnamurthy. 2023. Qui officia deserunt mollit anim. Intern... — *Parser could not auto-extract structured fields from this entry — try a manual lookup at search.crossref.org if you want a DOI*.</w:t>
      </w:r>
    </w:p>
    <w:p>
      <w:pPr>
        <w:pStyle w:val="Normal"/>
      </w:pPr>
      <w:r>
        <w:t xml:space="preserve">•  Larsson, E. 2022. Error sit voluptatem accusantium doloremque. Sample Education ... — *Parser could not auto-extract structured fields from this entry — try a manual lookup at search.crossref.org if you want a DOI*.</w:t>
      </w:r>
    </w:p>
    <w:p>
      <w:pPr>
        <w:pStyle w:val="Normal"/>
      </w:pPr>
      <w:r>
        <w:t xml:space="preserve">•  O'Brien, M. 2025. Et quasi architecto beatae vitae. Sample Practice Review 7 (1)... — *Parser could not auto-extract structured fields from this entry — try a manual lookup at search.crossref.org if you want a DOI*.</w:t>
      </w:r>
    </w:p>
    <w:p>
      <w:pPr>
        <w:pStyle w:val="Normal"/>
      </w:pPr>
      <w:r>
        <w:t xml:space="preserve">•  Schneider, L. 2023. Aut odit aut fugit sed quia consequuntur. Journal of Educati... — *Parser could not auto-extract structured fields from this entry — try a manual lookup at search.crossref.org if you want a DOI*.</w:t>
      </w:r>
    </w:p>
    <w:p>
      <w:pPr>
        <w:pStyle w:val="Normal"/>
      </w:pPr>
      <w:r>
        <w:t xml:space="preserve">•  Voronov, A. 2022. Voluptatem sequi nesciunt neque porro. Quarterly Sample Bullet... — *Parser could not auto-extract structured fields from this entry — try a manual lookup at search.crossref.org if you want a DOI*.</w:t>
      </w:r>
    </w:p>
    <w:p>
      <w:pPr>
        <w:pStyle w:val="Normal"/>
      </w:pPr>
      <w:r>
        <w:t xml:space="preserve">•  Zhao, L., and P. Antoniou. 2025. Sed quia non numquam eius modi tempora. Educati... — *Parser could not auto-extract structured fields from this entry — try a manual lookup at search.crossref.org if you want a DOI*.</w:t>
      </w:r>
    </w:p>
    <w:p>
      <w:pPr>
        <w:pStyle w:val="Normal"/>
      </w:pPr>
      <w:r>
        <w:t xml:space="preserve">•  Cho, S., M. Delacroix, and T. Eriksen. 2024. Aliquam quaerat voluptatem ut enim ... — *Parser could not auto-extract structured fields from this entry — try a manual lookup at search.crossref.org if you want a DOI*.</w:t>
      </w:r>
    </w:p>
    <w:p>
      <w:pPr>
        <w:pStyle w:val="Normal"/>
      </w:pPr>
      <w:r>
        <w:t xml:space="preserve">•  Halverson, P. 2022. Aliquid ex ea commodi consequatur at vero. Sample Studies Bu... — *Parser could not auto-extract structured fields from this entry — try a manual lookup at search.crossref.org if you want a DOI*.</w:t>
      </w:r>
    </w:p>
    <w:p>
      <w:pPr>
        <w:pStyle w:val="Normal"/>
      </w:pPr>
      <w:r>
        <w:t xml:space="preserve">•  Klein, A. 2023. Dignissimos ducimus qui blanditiis praesentium. Sample Theory Qu... — *Parser could not auto-extract structured fields from this entry — try a manual lookup at search.crossref.org if you want a DOI*.</w:t>
      </w:r>
    </w:p>
    <w:p>
      <w:pPr>
        <w:pStyle w:val="Normal"/>
      </w:pPr>
      <w:r>
        <w:t xml:space="preserve">•  Nyberg, S. 2024. Occaecati cupiditate non provident similique. Demonstration Pra... — *Parser could not auto-extract structured fields from this entry — try a manual lookup at search.crossref.org if you want a DOI*.</w:t>
      </w:r>
    </w:p>
    <w:p>
      <w:pPr>
        <w:pStyle w:val="Normal"/>
      </w:pPr>
      <w:r>
        <w:t xml:space="preserve">•  Pham, T. 2025. Animi id est laborum et dolorum fuga. Journal of Sample Theory 19... — *Parser could not auto-extract structured fields from this entry — try a manual lookup at search.crossref.org if you want a DOI*.</w:t>
      </w:r>
    </w:p>
    <w:p>
      <w:pPr>
        <w:pStyle w:val="Normal"/>
      </w:pPr>
      <w:r>
        <w:t xml:space="preserve">•  Salonen, J. 2024. Expedita distinctio nam libero tempore. Sample Inquiry Bulleti... — *Parser could not auto-extract structured fields from this entry — try a manual lookup at search.crossref.org if you want a DOI*.</w:t>
      </w:r>
    </w:p>
    <w:p>
      <w:pPr>
        <w:pStyle w:val="Normal"/>
      </w:pPr>
      <w:r>
        <w:t xml:space="preserve">•  Wagner, F. 2025. Cumque nihil impedit quo minus id quod. International Sample Th... — *Parser could not auto-extract structured fields from this entry — try a manual lookup at search.crossref.org if you want a DOI*.</w:t>
      </w:r>
    </w:p>
    <w:p>
      <w:pPr>
        <w:pStyle w:val="Normal"/>
      </w:pPr>
      <w:r>
        <w:t xml:space="preserve">•  Zelaya, P. 2024. Voluptas assumenda est omnis dolor repellendus. Journal of Demo... — *Parser could not auto-extract structured fields from this entry — try a manual lookup at search.crossref.org if you want a DOI*.</w:t>
      </w:r>
    </w:p>
    <w:p>
      <w:pPr>
        <w:pStyle w:val="Normal"/>
      </w:pPr>
      <w:r>
        <w:t xml:space="preserve">•  Caron, S. 2025. Debitis aut rerum necessitatibus saepe eveniet. Educational Lore... — *Parser could not auto-extract structured fields from this entry — try a manual lookup at search.crossref.org if you want a DOI*.</w:t>
      </w:r>
    </w:p>
    <w:p>
      <w:pPr>
        <w:pStyle w:val="Normal"/>
      </w:pPr>
      <w:r>
        <w:t xml:space="preserve">•  Hassan, N., and P. Ivanov. 2023. Sapiente delectus ut aut reiciendis voluptatibu... — *Parser could not auto-extract structured fields from this entry — try a manual lookup at search.crossref.org if you want a DOI*.</w:t>
      </w:r>
    </w:p>
    <w:p>
      <w:pPr>
        <w:pStyle w:val="Normal"/>
      </w:pPr>
      <w:r>
        <w:t xml:space="preserve">•  Kallio, T., and J. Lopez. 2022. Doloribus asperiores repellat lorem ipsum. Quart... — *Parser could not auto-extract structured fields from this entry — try a manual lookup at search.crossref.org if you want a DOI*.</w:t>
      </w:r>
    </w:p>
    <w:p>
      <w:pPr>
        <w:pStyle w:val="Normal"/>
      </w:pPr>
      <w:r>
        <w:t xml:space="preserve">•  Ortega, M. 2025. Occaecati cupiditate non provident similique sunt. Journal of E... — *Parser could not auto-extract structured fields from this entry — try a manual lookup at search.crossref.org if you want a DOI*.</w:t>
      </w:r>
    </w:p>
    <w:p>
      <w:pPr>
        <w:pStyle w:val="Normal"/>
      </w:pPr>
      <w:r>
        <w:t xml:space="preserve">•  Reinhardt, V. 2024. Laborum et dolorum fuga harum quidem rerum. Sample Inquiry A... — *Parser could not auto-extract structured fields from this entry — try a manual lookup at search.crossref.org if you want a DOI*.</w:t>
      </w:r>
    </w:p>
    <w:p>
      <w:pPr>
        <w:pStyle w:val="Normal"/>
      </w:pPr>
      <w:r>
        <w:t xml:space="preserve">•  Vasquez, P. 2025. Tempore cum soluta nobis est eligendi. International Sample Qu... — *Parser could not auto-extract structured fields from this entry — try a manual lookup at search.crossref.org if you want a DOI*.</w:t>
      </w:r>
    </w:p>
    <w:p>
      <w:pPr>
        <w:pStyle w:val="Normal"/>
      </w:pPr>
      <w:r>
        <w:t xml:space="preserve">•  Yıldız, B. 2024. Quod maxime placeat facere possimus omnis. Educational Sample R... — *Parser could not auto-extract structured fields from this entry — try a manual lookup at search.crossref.org if you want a DOI*.</w:t>
      </w:r>
    </w:p>
    <w:p>
      <w:pPr>
        <w:pStyle w:val="Normal"/>
      </w:pPr>
      <w:r>
        <w:t xml:space="preserve">•  Capello, R., and F. Daoud. 2022. Rerum necessitatibus saepe eveniet ut et volupt... — *Parser could not auto-extract structured fields from this entry — try a manual lookup at search.crossref.org if you want a DOI*.</w:t>
      </w:r>
    </w:p>
    <w:p>
      <w:pPr>
        <w:pStyle w:val="Normal"/>
      </w:pPr>
      <w:r>
        <w:t xml:space="preserve">•  Hertz, L. 2025. Delectus ut aut reiciendis voluptatibus maiores. Quarterly Sampl... — *Parser could not auto-extract structured fields from this entry — try a manual lookup at search.crossref.org if you want a DOI*.</w:t>
      </w:r>
    </w:p>
    <w:p>
      <w:pPr>
        <w:pStyle w:val="Normal"/>
      </w:pPr>
      <w:r>
        <w:t xml:space="preserve">•  Anderson, P. T. 2018. Lorem ipsum dolor: A comprehensive treatise on placeholder... — *Book or chapter — DOIs are not generally listed for this reference type*.</w:t>
      </w:r>
    </w:p>
    <w:p>
      <w:pPr>
        <w:pStyle w:val="Normal"/>
      </w:pPr>
      <w:r>
        <w:t xml:space="preserve">•  Bergmann, S. K. 2019. Lorem ipsum dolor sit amet: A qualitative investigation of... — *Dissertation / thesis — DOIs are uncommon for this reference type*.</w:t>
      </w:r>
    </w:p>
    <w:p>
      <w:pPr>
        <w:pStyle w:val="Normal"/>
      </w:pPr>
      <w:r>
        <w:t xml:space="preserve">•  Marchetti, L., and K. Sato. 2021. Sit amet consectetur adipiscing: Methodologica... — *Working paper / conference proceedings — often not in CrossRef*.</w:t>
      </w:r>
    </w:p>
    <w:p>
      <w:pPr>
        <w:pStyle w:val="Normal"/>
      </w:pPr>
      <w:r>
        <w:t xml:space="preserve">•  Whitfield, J. 2020. loremipsum: Generate Lorem Ipsum text [R package version 1.4... — *R package — DOIs are not generally listed for this reference type*.</w:t>
      </w:r>
    </w:p>
    <w:p>
      <w:pPr>
        <w:pStyle w:val="Normal"/>
      </w:pPr>
      <w:r>
        <w:t xml:space="preserve">•  Sample Comparison Table — *Parser could not auto-extract structured fields from this entry — try a manual lookup at search.crossref.org if you want a DOI*.</w:t>
      </w:r>
    </w:p>
    <w:p>
      <w:pPr>
        <w:pStyle w:val="Normal"/>
      </w:pPr>
      <w:r>
        <w:t xml:space="preserve">•  Sample Two-Group Comparison — *Parser could not auto-extract structured fields from this entry — try a manual lookup at search.crossref.org if you want a DOI*.</w:t>
      </w:r>
    </w:p>
    <w:p>
      <w:pPr>
        <w:pStyle w:val="Normal"/>
      </w:pPr>
      <w:r>
        <w:t xml:space="preserve">•  Sample Multi-Column Analysis Table — *Parser could not auto-extract structured fields from this entry — try a manual lookup at search.crossref.org if you want a DOI*.</w:t>
      </w:r>
    </w:p>
    <w:p>
      <w:pPr>
        <w:pStyle w:val="Normal"/>
      </w:pPr>
      <w:r>
        <w:t xml:space="preserve">•  Sample Categorical Reference Table — *Parser could not auto-extract structured fields from this entry — try a manual lookup at search.crossref.org if you want a DOI*.</w:t>
      </w:r>
    </w:p>
    <w:p>
      <w:pPr>
        <w:pStyle w:val="Normal"/>
      </w:pPr>
      <w:r>
        <w:t xml:space="preserve"/>
      </w:r>
    </w:p>
    <w:p>
      <w:pPr>
        <w:pStyle w:val="Normal"/>
      </w:pPr>
      <w:r>
        <w:t xml:space="preserve"/>
      </w:r>
    </w:p>
    <w:p>
      <w:pPr>
        <w:pStyle w:val="Titre2"/>
      </w:pPr>
      <w:r>
        <w:t xml:space="preserve">Style compliance audit</w:t>
      </w:r>
    </w:p>
    <w:p>
      <w:pPr>
        <w:pStyle w:val="Normal"/>
      </w:pPr>
      <w:r>
        <w:t xml:space="preserve"/>
      </w:r>
    </w:p>
    <w:p>
      <w:pPr>
        <w:pStyle w:val="Normal"/>
      </w:pPr>
      <w:r>
        <w:t xml:space="preserve">Independent post-processing check against the rules for </w:t>
      </w:r>
      <w:r>
        <w:rPr>
          <w:rFonts w:ascii="Arial" w:hAnsi="Arial" w:eastAsia="Arial" w:cs="Arial"/>
          <w:i w:val="false"/>
          <w:b w:val="true"/>
          <w:u w:val="none"/>
          <w:strike w:val="false"/>
          <w:sz w:val="20"/>
          <w:szCs w:val="20"/>
          <w:color w:val="000000"/>
        </w:rPr>
        <w:t xml:space="preserve">APA 7</w:t>
      </w:r>
      <w:r>
        <w:t xml:space="preserve">. </w:t>
      </w:r>
      <w:r>
        <w:rPr>
          <w:rFonts w:ascii="Arial" w:hAnsi="Arial" w:eastAsia="Arial" w:cs="Arial"/>
          <w:i w:val="false"/>
          <w:b w:val="true"/>
          <w:u w:val="none"/>
          <w:strike w:val="false"/>
          <w:sz w:val="20"/>
          <w:szCs w:val="20"/>
          <w:color w:val="000000"/>
        </w:rPr>
        <w:t xml:space="preserve">5 of 8 graded checks passed</w:t>
      </w:r>
      <w:r>
        <w:t xml:space="preserve"> (2 warnings, 1 failure; 2 informational counts).</w:t>
      </w:r>
    </w:p>
    <w:p>
      <w:pPr>
        <w:pStyle w:val="Normal"/>
      </w:pPr>
      <w:r>
        <w:t xml:space="preserve"/>
      </w:r>
    </w:p>
    <w:tbl xmlns:a="http://schemas.openxmlformats.org/drawingml/2006/main" xmlns:pic="http://schemas.openxmlformats.org/drawingml/2006/picture">
      <w:tblPr>
        <w:tblLayout w:type="autofit"/>
        <w:jc w:val="start"/>
        <w:tblW w:type="pct" w:w="5000"/>
        <w:tblLook w:firstRow="1" w:lastRow="0" w:firstColumn="0" w:lastColumn="0" w:noHBand="0" w:noVBand="1"/>
      </w:tblPr>
      <w:tr>
        <w:trPr>
          <w:trHeight w:val="360" w:hRule="auto"/>
          <w:tblHeader/>
        </w:trPr>
        <w:tc>
          <w:tcPr>
            <w:tcBorders>
              <w:bottom w:val="single" w:sz="6" w:space="0" w:color="666666"/>
              <w:top w:val="single" w:sz="6" w:space="0" w:color="666666"/>
              <w:left w:val="single" w:sz="6" w:space="0" w:color="666666"/>
              <w:right w:val="single" w:sz="6" w:space="0" w:color="666666"/>
            </w:tcBorders>
            <w:shd w:val="clear" w:color="auto" w:fill="F1F3F5"/>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C3E50"/>
              </w:rPr>
            </w:pPr>
            <w:r>
              <w:rPr>
                <w:rFonts w:ascii="Helvetica" w:hAnsi="Helvetica" w:eastAsia="Helvetica" w:cs="Helvetica"/>
                <w:i w:val="false"/>
                <w:b w:val="true"/>
                <w:u w:val="none"/>
                <w:strike w:val="false"/>
                <w:sz w:val="20"/>
                <w:szCs w:val="20"/>
                <w:color w:val="2C3E50"/>
              </w:rPr>
              <w:t xml:space="preserve">Check</w:t>
            </w:r>
          </w:p>
        </w:tc>
        <w:tc>
          <w:tcPr>
            <w:tcBorders>
              <w:bottom w:val="single" w:sz="6" w:space="0" w:color="666666"/>
              <w:top w:val="single" w:sz="6" w:space="0" w:color="666666"/>
              <w:left w:val="single" w:sz="6" w:space="0" w:color="666666"/>
              <w:right w:val="single" w:sz="6" w:space="0" w:color="666666"/>
            </w:tcBorders>
            <w:shd w:val="clear" w:color="auto" w:fill="F1F3F5"/>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C3E50"/>
              </w:rPr>
            </w:pPr>
            <w:r>
              <w:rPr>
                <w:rFonts w:ascii="Helvetica" w:hAnsi="Helvetica" w:eastAsia="Helvetica" w:cs="Helvetica"/>
                <w:i w:val="false"/>
                <w:b w:val="true"/>
                <w:u w:val="none"/>
                <w:strike w:val="false"/>
                <w:sz w:val="20"/>
                <w:szCs w:val="20"/>
                <w:color w:val="2C3E50"/>
              </w:rPr>
              <w:t xml:space="preserve">Count</w:t>
            </w:r>
          </w:p>
        </w:tc>
        <w:tc>
          <w:tcPr>
            <w:tcBorders>
              <w:bottom w:val="single" w:sz="6" w:space="0" w:color="666666"/>
              <w:top w:val="single" w:sz="6" w:space="0" w:color="666666"/>
              <w:left w:val="single" w:sz="6" w:space="0" w:color="666666"/>
              <w:right w:val="single" w:sz="6" w:space="0" w:color="666666"/>
            </w:tcBorders>
            <w:shd w:val="clear" w:color="auto" w:fill="F1F3F5"/>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true"/>
                <w:u w:val="none"/>
                <w:strike w:val="false"/>
                <w:sz w:val="20"/>
                <w:szCs w:val="20"/>
                <w:color w:val="2C3E50"/>
              </w:rPr>
            </w:pPr>
            <w:r>
              <w:rPr>
                <w:rFonts w:ascii="Helvetica" w:hAnsi="Helvetica" w:eastAsia="Helvetica" w:cs="Helvetica"/>
                <w:i w:val="false"/>
                <w:b w:val="true"/>
                <w:u w:val="none"/>
                <w:strike w:val="false"/>
                <w:sz w:val="20"/>
                <w:szCs w:val="20"/>
                <w:color w:val="2C3E50"/>
              </w:rPr>
              <w:t xml:space="preserve">Verdict</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References section present</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1</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Reference entry count</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69</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ℹ️</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APA in-text (Author, YYYY) (with comma)</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10</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Chicago/JAR (Author YYYY) no-comma — should be 0</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27</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APA reference year format (YYYY).</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0</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Initials with space J. A. (APA)</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3</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Initials no space J.A. (Harvard form) — should be 0</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0</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JAR-Chicago Vol (Year): — should be 0</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0</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Author Note section</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1</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w:t>
            </w:r>
          </w:p>
        </w:tc>
      </w:tr>
      <w:tr>
        <w:trPr>
          <w:trHeight w:val="360" w:hRule="auto"/>
        </w:trPr>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DOIs in references</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38</w:t>
            </w:r>
          </w:p>
        </w:tc>
        <w:tc>
          <w:tcPr>
            <w:tcBorders>
              <w:bottom w:val="single" w:sz="6" w:space="0" w:color="666666"/>
              <w:top w:val="single" w:sz="6" w:space="0" w:color="666666"/>
              <w:left w:val="single" w:sz="6" w:space="0" w:color="666666"/>
              <w:right w:val="single" w:sz="6" w:space="0" w:color="666666"/>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20" w:before="120" w:line="240"/>
              <w:ind w:left="120" w:right="120" w:firstLine="0" w:firstLineChars="0"/>
              <w:rPr>
                <w:rFonts w:ascii="Helvetica" w:hAnsi="Helvetica" w:eastAsia="Helvetica" w:cs="Helvetica"/>
                <w:i w:val="false"/>
                <w:b w:val="false"/>
                <w:u w:val="none"/>
                <w:strike w:val="false"/>
                <w:sz w:val="20"/>
                <w:szCs w:val="20"/>
                <w:color w:val="000000"/>
              </w:rPr>
            </w:pPr>
            <w:r>
              <w:rPr>
                <w:rFonts w:ascii="Helvetica" w:hAnsi="Helvetica" w:eastAsia="Helvetica" w:cs="Helvetica"/>
                <w:i w:val="false"/>
                <w:b w:val="false"/>
                <w:u w:val="none"/>
                <w:strike w:val="false"/>
                <w:sz w:val="20"/>
                <w:szCs w:val="20"/>
                <w:color w:val="000000"/>
              </w:rPr>
              <w:t xml:space="preserve">ℹ️</w:t>
            </w:r>
          </w:p>
        </w:tc>
      </w:tr>
    </w:tbl>
    <w:p>
      <w:pPr>
        <w:pStyle w:val="Normal"/>
      </w:pPr>
      <w:r>
        <w:t xml:space="preserve"/>
      </w:r>
    </w:p>
    <w:p>
      <w:pPr>
        <w:pStyle w:val="Normal"/>
      </w:pPr>
      <w:r>
        <w:t xml:space="preserve">*Audit runs after Claude finishes — the model does not see these results, so they are an independent verification rather than self-reporting. Counts are derived from the .docx via deterministic regex checks. "Informational" rows track useful metrics that don't have a hard pass/fail threshold for this style.*</w:t>
      </w:r>
    </w:p>
    <w:p>
      <w:pPr>
        <w:pStyle w:val="Normal"/>
      </w:pPr>
      <w:r>
        <w:t xml:space="preserve"/>
      </w:r>
    </w:p>
    <w:p>
      <w:pPr>
        <w:pStyle w:val="Titre1"/>
      </w:pPr>
      <w:r>
        <w:t xml:space="preserve">Part 2 — What you still need to do</w:t>
      </w:r>
    </w:p>
    <w:p>
      <w:pPr>
        <w:pStyle w:val="Normal"/>
      </w:pPr>
      <w:r>
        <w:t xml:space="preserve"/>
      </w:r>
    </w:p>
    <w:p>
      <w:pPr>
        <w:pStyle w:val="Titre2"/>
      </w:pPr>
      <w:r>
        <w:t xml:space="preserve">Section placeholders to fill in</w:t>
      </w:r>
    </w:p>
    <w:p>
      <w:pPr>
        <w:pStyle w:val="Normal"/>
      </w:pPr>
      <w:r>
        <w:t xml:space="preserve"/>
      </w:r>
    </w:p>
    <w:p>
      <w:pPr>
        <w:pStyle w:val="Normal"/>
      </w:pPr>
      <w:r>
        <w:t xml:space="preserve">*Required content the journal expects. Most are blockers for submission — clear these first.*</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w:t>
      </w:r>
      <w:r>
        <w:rPr>
          <w:rFonts w:ascii="Arial" w:hAnsi="Arial" w:eastAsia="Arial" w:cs="Arial"/>
          <w:i w:val="false"/>
          <w:b w:val="true"/>
          <w:u w:val="none"/>
          <w:strike w:val="false"/>
          <w:sz w:val="18"/>
          <w:szCs w:val="18"/>
          <w:color w:val="FFFFFF"/>
          <w:shd w:val="clear" w:color="auto" w:fill="C0392B"/>
        </w:rPr>
        <w:t xml:space="preserve">BLOCKER</w:t>
      </w:r>
      <w:r>
        <w:t xml:space="preserve"> · Replace the Author Note placeholder on the title page with each author's full affiliation (university, college/school, department, city, state/region, country) and email address.</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w:t>
      </w:r>
      <w:r>
        <w:rPr>
          <w:rFonts w:ascii="Arial" w:hAnsi="Arial" w:eastAsia="Arial" w:cs="Arial"/>
          <w:i w:val="false"/>
          <w:b w:val="true"/>
          <w:u w:val="none"/>
          <w:strike w:val="false"/>
          <w:sz w:val="18"/>
          <w:szCs w:val="18"/>
          <w:color w:val="FFFFFF"/>
          <w:shd w:val="clear" w:color="auto" w:fill="C0392B"/>
        </w:rPr>
        <w:t xml:space="preserve">BLOCKER</w:t>
      </w:r>
      <w:r>
        <w:t xml:space="preserve"> · Add a financial conflict-of-interest disclosure statement for every listed author on the title page. AAA requires this on initial submission even if to state "no conflicts."</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w:t>
      </w:r>
      <w:r>
        <w:rPr>
          <w:rFonts w:ascii="Arial" w:hAnsi="Arial" w:eastAsia="Arial" w:cs="Arial"/>
          <w:i w:val="false"/>
          <w:b w:val="true"/>
          <w:u w:val="none"/>
          <w:strike w:val="false"/>
          <w:sz w:val="18"/>
          <w:szCs w:val="18"/>
          <w:color w:val="FFFFFF"/>
          <w:shd w:val="clear" w:color="auto" w:fill="C0392B"/>
        </w:rPr>
        <w:t xml:space="preserve">BLOCKER</w:t>
      </w:r>
      <w:r>
        <w:t xml:space="preserve"> · Confirm the line "Does this article have supplemental material(s)? — to be confirmed by authors." with a definitive Yes/No, per AAA initial-submission title page requirements.</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w:t>
      </w:r>
      <w:r>
        <w:rPr>
          <w:rFonts w:ascii="Arial" w:hAnsi="Arial" w:eastAsia="Arial" w:cs="Arial"/>
          <w:i w:val="false"/>
          <w:b w:val="true"/>
          <w:u w:val="none"/>
          <w:strike w:val="false"/>
          <w:sz w:val="18"/>
          <w:szCs w:val="18"/>
          <w:color w:val="FFFFFF"/>
          <w:shd w:val="clear" w:color="auto" w:fill="C0392B"/>
        </w:rPr>
        <w:t xml:space="preserve">BLOCKER</w:t>
      </w:r>
      <w:r>
        <w:t xml:space="preserve"> · Complete the Declaration of Generative AI and AI-Assisted Technologies in the Writing Process section that follows the abstract. AAA requires this even when no AI was used; if none, state explicitly "no generative AI or AI-assisted technologies were used."</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w:t>
      </w:r>
      <w:r>
        <w:rPr>
          <w:rFonts w:ascii="Arial" w:hAnsi="Arial" w:eastAsia="Arial" w:cs="Arial"/>
          <w:i w:val="false"/>
          <w:b w:val="true"/>
          <w:u w:val="none"/>
          <w:strike w:val="false"/>
          <w:sz w:val="18"/>
          <w:szCs w:val="18"/>
          <w:color w:val="FFFFFF"/>
          <w:shd w:val="clear" w:color="auto" w:fill="C0392B"/>
        </w:rPr>
        <w:t xml:space="preserve">BLOCKER</w:t>
      </w:r>
      <w:r>
        <w:t xml:space="preserve"> · If the manuscript reports primary data from human subjects (surveys, interviews, focus groups, experiments), add an IRB approval/exemption footnote in Section III (Method and Data Collection). TAR will desk-reject papers reporting human-subjects data without this.</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Acknowledgements paragraph (workshop participants, funding sources, etc.) belongs in the Author Note on the title page; add if applicable.</w:t>
      </w:r>
    </w:p>
    <w:p>
      <w:pPr>
        <w:pStyle w:val="Normal"/>
      </w:pPr>
      <w:r>
        <w:t xml:space="preserve"/>
      </w:r>
    </w:p>
    <w:p>
      <w:pPr>
        <w:pStyle w:val="Titre2"/>
      </w:pPr>
      <w:r>
        <w:t xml:space="preserve">Citation/reference mismatches to reconcile</w:t>
      </w:r>
    </w:p>
    <w:p>
      <w:pPr>
        <w:pStyle w:val="Normal"/>
      </w:pPr>
      <w:r>
        <w:t xml:space="preserve"/>
      </w:r>
    </w:p>
    <w:p>
      <w:pPr>
        <w:pStyle w:val="Normal"/>
      </w:pPr>
      <w:r>
        <w:t xml:space="preserve">*Body citations that don't match the reference list. Fix one side or the other so they line up.*</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w:t>
      </w:r>
      <w:r>
        <w:rPr>
          <w:rFonts w:ascii="Arial" w:hAnsi="Arial" w:eastAsia="Arial" w:cs="Arial"/>
          <w:i w:val="false"/>
          <w:b w:val="true"/>
          <w:u w:val="none"/>
          <w:strike w:val="false"/>
          <w:sz w:val="18"/>
          <w:szCs w:val="18"/>
          <w:color w:val="FFFFFF"/>
          <w:shd w:val="clear" w:color="auto" w:fill="C0392B"/>
        </w:rPr>
        <w:t xml:space="preserve">BLOCKER</w:t>
      </w:r>
      <w:r>
        <w:t xml:space="preserve"> · The body cites Smith et al. 2023 and Carter 2024, but neither author appears in the reference list at the corresponding year (Carter, P., L. Davies, and M. Erikson. 2025 is the only Carter entry). Either correct the in-text citations to match real references, or add the missing reference entries.</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The reference list contains roughly 60 entries (Aldridge 2024, Bennett and Holloway 2023, Dimitrov 2022, etc.) with no corresponding in-text citations. AAA requires that "the References section contains only those works cited within the text." Either cite them in the body or remove them.</w:t>
      </w:r>
    </w:p>
    <w:p>
      <w:pPr>
        <w:pStyle w:val="Normal"/>
      </w:pPr>
      <w:r>
        <w:t xml:space="preserve"/>
      </w:r>
    </w:p>
    <w:p>
      <w:pPr>
        <w:pStyle w:val="Titre2"/>
      </w:pPr>
      <w:r>
        <w:t xml:space="preserve">Decisions needed</w:t>
      </w:r>
    </w:p>
    <w:p>
      <w:pPr>
        <w:pStyle w:val="Normal"/>
      </w:pPr>
      <w:r>
        <w:t xml:space="preserve"/>
      </w:r>
    </w:p>
    <w:p>
      <w:pPr>
        <w:pStyle w:val="Normal"/>
      </w:pPr>
      <w:r>
        <w:t xml:space="preserve">*Items only you can resolve (author order, scope of disclosures). Make a call, then update the .docx.*</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Confirm author order on the title page. The three placeholders (Jane A. Smith, Sample University, Anytown–Alex C. Lee, Demonstration Institute, Anytown) preserve the source order, but the corresponding author should be flagged when affiliations are filled in.</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Decide whether the manuscript needs an Online Appendix (extended methodology, additional analyses, survey instrument). TAR's policy restricts Online Appendices to material the editor has explicitly invited; mention any proposed appendix in the cover letter.</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Confirm "Theme 5: Tempor Incididunt" in Section IV (Student Themes) is intentional. The Tempor Inc prefix appears to be an anonymisation placeholder embedded inside what looks like the Latin word incididunt; verify this is the right placeholder boundary or the heading should read e.g., Theme 5: Incididunt once de-anonymised.</w:t>
      </w:r>
    </w:p>
    <w:p>
      <w:pPr>
        <w:pStyle w:val="Normal"/>
      </w:pPr>
      <w:r>
        <w:t xml:space="preserve"/>
      </w:r>
    </w:p>
    <w:p>
      <w:pPr>
        <w:pStyle w:val="Titre2"/>
      </w:pPr>
      <w:r>
        <w:t xml:space="preserve">Style points to verify</w:t>
      </w:r>
    </w:p>
    <w:p>
      <w:pPr>
        <w:pStyle w:val="Normal"/>
      </w:pPr>
      <w:r>
        <w:t xml:space="preserve"/>
      </w:r>
    </w:p>
    <w:p>
      <w:pPr>
        <w:pStyle w:val="Normal"/>
      </w:pPr>
      <w:r>
        <w:t xml:space="preserve">*Style or wording choices flagged for your judgment. Not blockers — skip any you're happy with.*</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Tables 1, 2, and 4 currently use generic placeholder column headers (Column One, Group A, Category One, etc.). Replace with substantive variable/group labels and add table notes defining any variables (AAA: "Variables used in tables and figures must be either defined in every table/figure, or defined once in an appendix").</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Add table notes ("Note." or *Notes.*) below each table where applicable, defining variables, sample size, and any starred significance levels (TAR convention).</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Reference list entries that lack DOIs (Carter et al. 2025; Fontaine and Garcia 2023; Jansen and Krishnamurthy 2023; Larsson 2022; O'Brien 2025; Schneider 2023; Voronov 2022; Zhao and Antoniou 2025; and several others) should have DOIs added when the journal makes them available, per AAA: "Provide DOIs or online links, when available."</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The four entries at the end of the reference list (Anderson 2018 book; Bergmann 2019 dissertation; Marchetti and Sato 2021 conference proceedings; Whitfield 2020 R package) were not converted in the same parser pass because they are not journal articles — verify their formatting matches AAA samples for books, dissertations, proceedings, and software.</w:t>
      </w:r>
    </w:p>
    <w:p>
      <w:pPr>
        <w:pStyle w:val="Normal"/>
      </w:pPr>
      <w:r>
        <w:t xml:space="preserve"/>
      </w:r>
    </w:p>
    <w:p>
      <w:pPr>
        <w:pStyle w:val="Titre2"/>
      </w:pPr>
      <w:r>
        <w:t xml:space="preserve">Items to add at conditional acceptance</w:t>
      </w:r>
    </w:p>
    <w:p>
      <w:pPr>
        <w:pStyle w:val="Normal"/>
      </w:pPr>
      <w:r>
        <w:t xml:space="preserve"/>
      </w:r>
    </w:p>
    <w:p>
      <w:pPr>
        <w:pStyle w:val="Normal"/>
      </w:pPr>
      <w:r>
        <w:t xml:space="preserve">*Required only at the final-submission stage; not blockers for initial submission, but plan for them.*</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Preferred running head (≤ 115 characters and spaces).</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Data Availability Statement (if the study uses data).</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Keywords confirmation (3–10; the seven placeholder lorem-ipsum words must be replaced with real topical keywords).</w:t>
      </w:r>
    </w:p>
    <w:p>
      <w:pPr>
        <w:pStyle w:val="Normal"/>
      </w:pPr>
      <w:r>
        <w:t xml:space="preserve">•  </w:t>
      </w:r>
      <w:r>
        <w:rPr>
          <w:rFonts w:ascii="Arial" w:hAnsi="Arial" w:eastAsia="Arial" w:cs="Arial"/>
          <w:i w:val="false"/>
          <w:b w:val="true"/>
          <w:u w:val="none"/>
          <w:strike w:val="false"/>
          <w:sz w:val="20"/>
          <w:szCs w:val="20"/>
          <w:color w:val="DC3545"/>
        </w:rPr>
        <w:t xml:space="preserve">TO DO</w:t>
      </w:r>
      <w:r>
        <w:t xml:space="preserve"> · Update Author Note to the final-submission template (full affiliations including city, state, country).</w:t>
      </w:r>
    </w:p>
    <w:p>
      <w:pPr>
        <w:pStyle w:val="Normal"/>
      </w:pPr>
      <w:r>
        <w:t xml:space="preserve"/>
      </w:r>
    </w:p>
    <w:p>
      <w:pPr>
        <w:pStyle w:val="Titre1"/>
      </w:pPr>
      <w:r>
        <w:t xml:space="preserve">Part 3 — For your reference</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000000"/>
        </w:rPr>
        <w:t xml:space="preserve">Anonymized manuscript:</w:t>
      </w:r>
      <w:r>
        <w:t xml:space="preserve"> A separate Sample_Paper_LoremIpsum_anonymized.docx file is included in your downloads — the title page (author names, affiliations, acknowledgements, funding, AI declaration) has been stripped (10 paragraphs removed). Use this file for the double-anonymized review copy; use the full _formatted.docx for the title-page-included submission file.</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000000"/>
        </w:rPr>
        <w:t xml:space="preserve">Numeric-consistency audit (deterministic):</w:t>
      </w:r>
      <w:r>
        <w:t xml:space="preserve"> 1 numeric claim extracted from body text; no inconsistencies detected.</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000000"/>
        </w:rPr>
        <w:t xml:space="preserve">Spelling normalization (deterministic):</w:t>
      </w:r>
      <w:r>
        <w:t xml:space="preserve"> No UK→US spelling variants found in body text. Quotations and references preserved verbatim.</w:t>
      </w:r>
    </w:p>
    <w:p>
      <w:pPr>
        <w:pStyle w:val="Normal"/>
      </w:pPr>
      <w:r>
        <w:t xml:space="preserve"/>
      </w:r>
    </w:p>
    <w:p>
      <w:pPr>
        <w:pStyle w:val="Normal"/>
      </w:pPr>
      <w:r>
        <w:t xml:space="preserve">•  </w:t>
      </w:r>
      <w:r>
        <w:rPr>
          <w:rFonts w:ascii="Arial" w:hAnsi="Arial" w:eastAsia="Arial" w:cs="Arial"/>
          <w:i w:val="false"/>
          <w:b w:val="true"/>
          <w:u w:val="none"/>
          <w:strike w:val="false"/>
          <w:sz w:val="20"/>
          <w:szCs w:val="20"/>
          <w:color w:val="000000"/>
        </w:rPr>
        <w:t xml:space="preserve">Citation style decision.</w:t>
      </w:r>
      <w:r>
        <w:t xml:space="preserve"> The system-prompt base style is APA 7, but the TAR/AAA author guide is authoritative and uses Chicago Manual of Style (no comma between author and year in-text; references with year-after-name-without-parentheses; "and" instead of "&amp;"; volume–issue–pages as vol (iss): pp). Where APA and TAR conflicted, TAR was applied. The source manuscript was prepared in APA format and has been converted.</w:t>
      </w:r>
    </w:p>
    <w:p>
      <w:pPr>
        <w:pStyle w:val="Normal"/>
      </w:pPr>
      <w:r>
        <w:t xml:space="preserve">•  </w:t>
      </w:r>
      <w:r>
        <w:rPr>
          <w:rFonts w:ascii="Arial" w:hAnsi="Arial" w:eastAsia="Arial" w:cs="Arial"/>
          <w:i w:val="false"/>
          <w:b w:val="true"/>
          <w:u w:val="none"/>
          <w:strike w:val="false"/>
          <w:sz w:val="20"/>
          <w:szCs w:val="20"/>
          <w:color w:val="000000"/>
        </w:rPr>
        <w:t xml:space="preserve">Heading style for themes.</w:t>
      </w:r>
      <w:r>
        <w:t xml:space="preserve"> Per the system prompt, Themed coding subsections (Theme 1: …, Theme 2: …) followed by multiple participant block quotes were treated as standalone Level 3 headings, not run-in Level 4 labels.</w:t>
      </w:r>
    </w:p>
    <w:p>
      <w:pPr>
        <w:pStyle w:val="Normal"/>
      </w:pPr>
      <w:r>
        <w:t xml:space="preserve">•  </w:t>
      </w:r>
      <w:r>
        <w:rPr>
          <w:rFonts w:ascii="Arial" w:hAnsi="Arial" w:eastAsia="Arial" w:cs="Arial"/>
          <w:i w:val="false"/>
          <w:b w:val="true"/>
          <w:u w:val="none"/>
          <w:strike w:val="false"/>
          <w:sz w:val="20"/>
          <w:szCs w:val="20"/>
          <w:color w:val="000000"/>
        </w:rPr>
        <w:t xml:space="preserve">Page-length check.</w:t>
      </w:r>
      <w:r>
        <w:t xml:space="preserve"> AAA limits TAR submissions to 55 pages including references, figures, tables, and appendices. The placeholder content here is well under that limit.</w:t>
      </w:r>
    </w:p>
    <w:p>
      <w:pPr>
        <w:pStyle w:val="Normal"/>
      </w:pPr>
      <w:r>
        <w:t xml:space="preserve">•  </w:t>
      </w:r>
      <w:r>
        <w:rPr>
          <w:rFonts w:ascii="Arial" w:hAnsi="Arial" w:eastAsia="Arial" w:cs="Arial"/>
          <w:i w:val="false"/>
          <w:b w:val="true"/>
          <w:u w:val="none"/>
          <w:strike w:val="false"/>
          <w:sz w:val="20"/>
          <w:szCs w:val="20"/>
          <w:color w:val="000000"/>
        </w:rPr>
        <w:t xml:space="preserve">Anonymisation placeholders preserved.</w:t>
      </w:r>
      <w:r>
        <w:t xml:space="preserve"> Jane A. Smith, Sample University, Anytown, John B. Jones, Example College, Anytown, Alex C. Lee, Demonstration Institute, Anytown, and Tempor Inc were treated as atomic tokens and left in place; no bracketed sub-placeholders were inserted next to them.</w:t>
      </w:r>
    </w:p>
    <w:p>
      <w:pPr>
        <w:pStyle w:val="Normal"/>
      </w:pPr>
      <w:r>
        <w:t xml:space="preserve">•  </w:t>
      </w:r>
      <w:r>
        <w:rPr>
          <w:rFonts w:ascii="Arial" w:hAnsi="Arial" w:eastAsia="Arial" w:cs="Arial"/>
          <w:i w:val="false"/>
          <w:b w:val="true"/>
          <w:u w:val="none"/>
          <w:strike w:val="false"/>
          <w:sz w:val="20"/>
          <w:szCs w:val="20"/>
          <w:color w:val="000000"/>
        </w:rPr>
        <w:t xml:space="preserve">Table widths.</w:t>
      </w:r>
      <w:r>
        <w:t xml:space="preserve"> All tables use explicit DXA widths (9360 DXA total ≈ 6.5 in, fitting US Letter with 1-inch margins) at the table, column, and per-cell level so the layout does not depend on Word's autofit behaviour.</w:t>
      </w:r>
    </w:p>
    <w:sectPr w:rsidR="001379FE" w:rsidSect="00747CCE">
      <w:type w:val="continuous"/>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5FD"/>
    <w:multiLevelType w:val="multilevel"/>
    <w:tmpl w:val="88F45F0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w="http://schemas.openxmlformats.org/wordprocessingml/2006/main">
  <w:zoom w:percent="180"/>
  <w:defaultTabStop w:val="708"/>
  <w:hyphenationZone w:val="425"/>
  <w:compat>
    <w:compatSetting w:name="compatibilityMode" w:uri="http://schemas.microsoft.com/office/word" w:val="15"/>
  </w:compat>
  <w:decimalSymbol w:val=","/>
  <w:listSeparator w:val=";"/>
  <w:evenAndOddHeaders w: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rong">
    <w:name w:val="strong"/>
    <w:basedOn w:val="Policepardfaut"/>
    <w:uiPriority w:val="1"/>
    <w:qFormat/>
    <w:rsid w:val="007B3E96"/>
    <w:rPr>
      <w:b/>
    </w:rPr>
  </w:style>
  <w:style w:type="paragraph" w:customStyle="1" w:styleId="centered">
    <w:name w:val="centered"/>
    <w:basedOn w:val="Normal"/>
    <w:qFormat/>
    <w:rsid w:val="001D75AB"/>
    <w:pPr>
      <w:jc w:val="center"/>
    </w:pPr>
  </w:style>
  <w:style w:type="table" w:customStyle="1" w:styleId="tabletemplate">
    <w:name w:val="table_template"/>
    <w:basedOn w:val="TableauNormal"/>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steclaire-Accent2">
    <w:name w:val="Light List Accent 2"/>
    <w:basedOn w:val="TableauNormal"/>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1Car">
    <w:name w:val="Titre 1 Car"/>
    <w:basedOn w:val="Policepardfaut"/>
    <w:link w:val="Titre1"/>
    <w:uiPriority w:val="9"/>
    <w:rsid w:val="00362E65"/>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semiHidden/>
    <w:rsid w:val="00362E65"/>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362E65"/>
    <w:rPr>
      <w:rFonts w:asciiTheme="majorHAnsi" w:eastAsiaTheme="majorEastAsia" w:hAnsiTheme="majorHAnsi" w:cstheme="majorBidi"/>
      <w:b/>
      <w:bCs/>
    </w:rPr>
  </w:style>
  <w:style w:type="paragraph" w:customStyle="1" w:styleId="ImageCaption">
    <w:name w:val="Image Caption"/>
    <w:basedOn w:val="Normal"/>
    <w:qFormat/>
    <w:rsid w:val="00AE18EF"/>
    <w:pPr>
      <w:jc w:val="center"/>
    </w:pPr>
    <w:rPr>
      <w:b/>
      <w:i/>
    </w:rPr>
  </w:style>
  <w:style w:type="paragraph" w:customStyle="1" w:styleId="TableCaption">
    <w:name w:val="Table Caption"/>
    <w:basedOn w:val="ImageCaption"/>
    <w:qFormat/>
    <w:rsid w:val="00AE18EF"/>
  </w:style>
  <w:style w:type="table" w:styleId="Tableauprofessionnel">
    <w:name w:val="Table Professional"/>
    <w:basedOn w:val="TableauNormal"/>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M1">
    <w:name w:val="toc 1"/>
    <w:basedOn w:val="Normal"/>
    <w:next w:val="Normal"/>
    <w:autoRedefine/>
    <w:uiPriority w:val="39"/>
    <w:unhideWhenUsed/>
    <w:rsid w:val="00FB63E7"/>
    <w:pPr>
      <w:spacing w:after="100"/>
    </w:pPr>
  </w:style>
  <w:style w:type="paragraph" w:styleId="TM2">
    <w:name w:val="toc 2"/>
    <w:basedOn w:val="Normal"/>
    <w:next w:val="Normal"/>
    <w:autoRedefine/>
    <w:uiPriority w:val="39"/>
    <w:unhideWhenUsed/>
    <w:rsid w:val="00FB63E7"/>
    <w:pPr>
      <w:spacing w:after="100"/>
      <w:ind w:left="240"/>
    </w:pPr>
  </w:style>
  <w:style w:type="paragraph" w:styleId="Textedebulles">
    <w:name w:val="Balloon Text"/>
    <w:basedOn w:val="Normal"/>
    <w:link w:val="TextedebullesCar"/>
    <w:uiPriority w:val="99"/>
    <w:semiHidden/>
    <w:unhideWhenUsed/>
    <w:rsid w:val="00FB63E7"/>
    <w:rPr>
      <w:rFonts w:ascii="Lucida Grande" w:hAnsi="Lucida Grande"/>
      <w:sz w:val="18"/>
      <w:szCs w:val="18"/>
    </w:rPr>
  </w:style>
  <w:style w:type="character" w:customStyle="1" w:styleId="TextedebullesCar">
    <w:name w:val="Texte de bulles Car"/>
    <w:basedOn w:val="Policepardfaut"/>
    <w:link w:val="Textedebulles"/>
    <w:uiPriority w:val="99"/>
    <w:semiHidden/>
    <w:rsid w:val="00FB63E7"/>
    <w:rPr>
      <w:rFonts w:ascii="Lucida Grande" w:hAnsi="Lucida Grande"/>
      <w:sz w:val="18"/>
      <w:szCs w:val="18"/>
    </w:rPr>
  </w:style>
  <w:style w:type="character" w:customStyle="1" w:styleId="referenceid">
    <w:name w:val="reference_id"/>
    <w:basedOn w:val="Policepardfaut"/>
    <w:uiPriority w:val="1"/>
    <w:rsid w:val="00457CF1"/>
    <w:rPr>
      <w:vertAlign w:val="superscript"/>
    </w:rPr>
  </w:style>
  <w:style w:type="paragraph" w:customStyle="1" w:styleId="graphictitle">
    <w:name w:val="graphic title"/>
    <w:basedOn w:val="ImageCaption"/>
    <w:next w:val="Normal"/>
    <w:rsid w:val="0035500D"/>
  </w:style>
  <w:style w:type="paragraph" w:customStyle="1" w:styleId="tabletitle">
    <w:name w:val="table title"/>
    <w:basedOn w:val="TableCaption"/>
    <w:next w:val="Normal"/>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kendafoe</cp:lastModifiedBy>
  <cp:revision>9</cp:revision>
  <dcterms:created xsi:type="dcterms:W3CDTF">2017-02-28T11:18:00Z</dcterms:created>
  <dcterms:modified xsi:type="dcterms:W3CDTF">2026-05-09T06:45:03Z</dcterms:modified>
  <cp:category/>
</cp:coreProperties>
</file>